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6" w:rsidRDefault="00A451B6" w:rsidP="00A451B6">
      <w:pPr>
        <w:spacing w:after="240"/>
        <w:ind w:right="424"/>
        <w:jc w:val="both"/>
        <w:rPr>
          <w:rFonts w:ascii="Bookman Old Style" w:hAnsi="Bookman Old Style"/>
          <w:b/>
          <w:noProof/>
          <w:color w:val="000000"/>
        </w:rPr>
      </w:pPr>
    </w:p>
    <w:p w:rsidR="00F26FFE" w:rsidRDefault="00BA0822" w:rsidP="00A451B6">
      <w:pPr>
        <w:spacing w:after="240"/>
        <w:ind w:right="424"/>
        <w:jc w:val="both"/>
        <w:rPr>
          <w:rFonts w:ascii="Bookman Old Style" w:hAnsi="Bookman Old Style"/>
          <w:b/>
          <w:noProof/>
          <w:color w:val="000000"/>
        </w:rPr>
      </w:pPr>
      <w:r>
        <w:rPr>
          <w:rFonts w:ascii="Bookman Old Style" w:hAnsi="Bookman Old Style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9D45F" wp14:editId="2AA4F56A">
                <wp:simplePos x="0" y="0"/>
                <wp:positionH relativeFrom="column">
                  <wp:posOffset>2994660</wp:posOffset>
                </wp:positionH>
                <wp:positionV relativeFrom="paragraph">
                  <wp:posOffset>561975</wp:posOffset>
                </wp:positionV>
                <wp:extent cx="2876550" cy="112395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1B6" w:rsidRDefault="00A451B6" w:rsidP="00F26FFE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  <w:t>Franco Bassanini</w:t>
                            </w:r>
                          </w:p>
                          <w:p w:rsidR="00A451B6" w:rsidRPr="00F26FFE" w:rsidRDefault="00A451B6" w:rsidP="00F26FFE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35.8pt;margin-top:44.25pt;width:226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j7JQIAAFYEAAAOAAAAZHJzL2Uyb0RvYy54bWysVM1u2zAMvg/YOwi6L068pE2NOEWXLsOA&#10;7gfo9gC0LMfCZFGTlNjZ04+S0zTbbsV8EEiR+kh+JL26HTrNDtJ5habks8mUM2kE1srsSv792/bN&#10;kjMfwNSg0ciSH6Xnt+vXr1a9LWSOLepaOkYgxhe9LXkbgi2yzItWduAnaKUhY4Oug0Cq22W1g57Q&#10;O53l0+lV1qOrrUMhvafb+9HI1wm/aaQIX5rGy8B0ySm3kE6Xziqe2XoFxc6BbZU4pQEvyKIDZSjo&#10;GeoeArC9U/9AdUo49NiEicAuw6ZRQqYaqJrZ9K9qHluwMtVC5Hh7psn/P1jx+fDVMVWXPOfMQEct&#10;2oCXWgOrFQvSB2R5ZKm3viDnR0vuYXiHA3U7VeztA4ofnhnctGB28s457FsJNWU5iy+zi6cjjo8g&#10;Vf8JawoH+4AJaGhcFykkUhihU7eO5w7JITBBl/ny+mqxIJMg22yWv70hJcaA4um5dT58kNixKJTc&#10;0QgkeDg8+DC6PrnEaB61qrdK66S4XbXRjh2AxmWbvhP6H27asD6m9tL3nQo09Fp1JV9O4xeDQBFJ&#10;e2/qJAdQepSpNG1OLEbiRgrDUA3kGKmtsD4Snw7H4aZlJKFF94uznga75P7nHpzkTH801JOb2Xwe&#10;NyEp88V1Toq7tFSXFjCCoEoeOBvFTRi3Z2+d2rUUaZwCg3fUx0Ylhp+zOuVNw5t6dFq0uB2XevJ6&#10;/h2sfwMAAP//AwBQSwMEFAAGAAgAAAAhAN5IM7vgAAAACgEAAA8AAABkcnMvZG93bnJldi54bWxM&#10;j8FOwzAMhu9IvENkJC6IpavWUkrdCQ2hCXGi48Ita0xbaJySZFt5e8IJjrY//f7+aj2bURzJ+cEy&#10;wnKRgCBurR64Q3jdPV4XIHxQrNVomRC+ycO6Pj+rVKntiV/o2IROxBD2pULoQ5hKKX3bk1F+YSfi&#10;eHu3zqgQR9dJ7dQphptRpkmSS6MGjh96NdGmp/azORiEp1YO88fmwWwDPV99uZTfds0W8fJivr8D&#10;EWgOfzD86kd1qKPT3h5YezEirG6WeUQRiiIDEYHbdBUXe4Q0zzKQdSX/V6h/AAAA//8DAFBLAQIt&#10;ABQABgAIAAAAIQC2gziS/gAAAOEBAAATAAAAAAAAAAAAAAAAAAAAAABbQ29udGVudF9UeXBlc10u&#10;eG1sUEsBAi0AFAAGAAgAAAAhADj9If/WAAAAlAEAAAsAAAAAAAAAAAAAAAAALwEAAF9yZWxzLy5y&#10;ZWxzUEsBAi0AFAAGAAgAAAAhAHAg2PslAgAAVgQAAA4AAAAAAAAAAAAAAAAALgIAAGRycy9lMm9E&#10;b2MueG1sUEsBAi0AFAAGAAgAAAAhAN5IM7vgAAAACgEAAA8AAAAAAAAAAAAAAAAAfwQAAGRycy9k&#10;b3ducmV2LnhtbFBLBQYAAAAABAAEAPMAAACMBQAAAAA=&#10;" strokecolor="white" strokeweight="0">
                <v:textbox>
                  <w:txbxContent>
                    <w:p w:rsidR="00A451B6" w:rsidRDefault="00A451B6" w:rsidP="00F26FFE">
                      <w:pPr>
                        <w:spacing w:after="240"/>
                        <w:jc w:val="center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  <w:t>Franco Bassanini</w:t>
                      </w:r>
                    </w:p>
                    <w:p w:rsidR="00A451B6" w:rsidRPr="00F26FFE" w:rsidRDefault="00A451B6" w:rsidP="00F26FFE">
                      <w:pPr>
                        <w:spacing w:after="240"/>
                        <w:jc w:val="center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color w:val="000000"/>
        </w:rPr>
        <w:drawing>
          <wp:inline distT="0" distB="0" distL="0" distR="0" wp14:anchorId="5E0D18EB" wp14:editId="3781C5B0">
            <wp:extent cx="2495550" cy="1871663"/>
            <wp:effectExtent l="0" t="0" r="0" b="0"/>
            <wp:docPr id="1" name="Immagine 1" descr="Bassanini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sanini 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FFE" w:rsidRDefault="00F26FFE" w:rsidP="00A451B6">
      <w:pPr>
        <w:spacing w:after="240"/>
        <w:ind w:right="424"/>
        <w:jc w:val="both"/>
        <w:rPr>
          <w:rFonts w:ascii="Bookman Old Style" w:hAnsi="Bookman Old Style"/>
          <w:b/>
          <w:color w:val="000000"/>
        </w:rPr>
      </w:pPr>
    </w:p>
    <w:p w:rsidR="003D2820" w:rsidRPr="003D2820" w:rsidRDefault="003D2820" w:rsidP="003D2820">
      <w:pPr>
        <w:spacing w:after="240"/>
        <w:ind w:right="424"/>
        <w:jc w:val="both"/>
        <w:rPr>
          <w:rFonts w:ascii="Georgia" w:hAnsi="Georgia" w:cs="Georgia"/>
          <w:color w:val="000000"/>
          <w:sz w:val="22"/>
          <w:szCs w:val="22"/>
          <w:lang w:val="fr-FR"/>
        </w:rPr>
      </w:pP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Franco Bassanini, ancien ministre </w:t>
      </w:r>
      <w:r w:rsidR="00C12A31">
        <w:rPr>
          <w:rFonts w:ascii="Georgia" w:hAnsi="Georgia" w:cs="Georgia"/>
          <w:color w:val="000000"/>
          <w:sz w:val="22"/>
          <w:szCs w:val="22"/>
          <w:lang w:val="fr-FR"/>
        </w:rPr>
        <w:t xml:space="preserve">italien 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de la Fonction Publique et de la Réforme de l’Etat (1996-2001) et professeur de Droit Constitutionnel</w:t>
      </w:r>
      <w:r w:rsidR="00C12A31">
        <w:rPr>
          <w:rFonts w:ascii="Georgia" w:hAnsi="Georgia" w:cs="Georgia"/>
          <w:color w:val="000000"/>
          <w:sz w:val="22"/>
          <w:szCs w:val="22"/>
          <w:lang w:val="fr-FR"/>
        </w:rPr>
        <w:t xml:space="preserve"> à l’Université de Rome, est aujourd’hui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 </w:t>
      </w:r>
      <w:r w:rsidRPr="003D2820">
        <w:rPr>
          <w:rFonts w:ascii="Georgia" w:hAnsi="Georgia" w:cs="Georgia"/>
          <w:i/>
          <w:color w:val="000000"/>
          <w:sz w:val="22"/>
          <w:szCs w:val="22"/>
          <w:lang w:val="fr-FR"/>
        </w:rPr>
        <w:t>Special Advisor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 xml:space="preserve"> du Premier Ministre italien Gentiloni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, 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>Président du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C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 xml:space="preserve">onseil 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d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>’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A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 xml:space="preserve">dministration de Open Fiber </w:t>
      </w:r>
      <w:r w:rsidR="00C12A31">
        <w:rPr>
          <w:rFonts w:ascii="Georgia" w:hAnsi="Georgia" w:cs="Georgia"/>
          <w:color w:val="000000"/>
          <w:sz w:val="22"/>
          <w:szCs w:val="22"/>
          <w:lang w:val="fr-FR"/>
        </w:rPr>
        <w:t>SpA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>et de la Fondation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Astrid. Il est </w:t>
      </w:r>
      <w:r w:rsidR="00C12A31"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Président </w:t>
      </w:r>
      <w:r w:rsidR="00C12A31">
        <w:rPr>
          <w:rFonts w:ascii="Georgia" w:hAnsi="Georgia" w:cs="Georgia"/>
          <w:color w:val="000000"/>
          <w:sz w:val="22"/>
          <w:szCs w:val="22"/>
          <w:lang w:val="fr-FR"/>
        </w:rPr>
        <w:t xml:space="preserve">honoraire </w:t>
      </w:r>
      <w:r w:rsidR="00C12A31"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du </w:t>
      </w:r>
      <w:r w:rsidR="00C12A31">
        <w:rPr>
          <w:rFonts w:ascii="Georgia" w:hAnsi="Georgia" w:cs="Georgia"/>
          <w:color w:val="000000"/>
          <w:sz w:val="22"/>
          <w:szCs w:val="22"/>
          <w:lang w:val="fr-FR"/>
        </w:rPr>
        <w:t>Long-Term Investors Club</w:t>
      </w:r>
      <w:r w:rsidR="00C12A31"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</w:t>
      </w:r>
      <w:r w:rsidR="00C12A31">
        <w:rPr>
          <w:rFonts w:ascii="Georgia" w:hAnsi="Georgia" w:cs="Georgia"/>
          <w:color w:val="000000"/>
          <w:sz w:val="22"/>
          <w:szCs w:val="22"/>
          <w:lang w:val="fr-FR"/>
        </w:rPr>
        <w:t xml:space="preserve">et 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mem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>bre du Conseil de Ass</w:t>
      </w:r>
      <w:r w:rsidR="00C12A31">
        <w:rPr>
          <w:rFonts w:ascii="Georgia" w:hAnsi="Georgia" w:cs="Georgia"/>
          <w:color w:val="000000"/>
          <w:sz w:val="22"/>
          <w:szCs w:val="22"/>
          <w:lang w:val="fr-FR"/>
        </w:rPr>
        <w:t xml:space="preserve">onime et des Advisory Board de de Confidustria , de la Féderation Francaise des Assurances (FFA) et de la 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 xml:space="preserve"> </w:t>
      </w:r>
      <w:r w:rsidR="00C12A31">
        <w:rPr>
          <w:rFonts w:ascii="Georgia" w:hAnsi="Georgia" w:cs="Georgia"/>
          <w:color w:val="000000"/>
          <w:sz w:val="22"/>
          <w:szCs w:val="22"/>
          <w:lang w:val="fr-FR"/>
        </w:rPr>
        <w:t>Federazione Italiana Banche Assicurazioni e Finanza (FeBAF)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. 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 xml:space="preserve">Il a été Président de Cassa depositi e Prestiti (2008-2015). 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Il a fait partie du Parle</w:t>
      </w:r>
      <w:r w:rsidR="00C12A31">
        <w:rPr>
          <w:rFonts w:ascii="Georgia" w:hAnsi="Georgia" w:cs="Georgia"/>
          <w:color w:val="000000"/>
          <w:sz w:val="22"/>
          <w:szCs w:val="22"/>
          <w:lang w:val="fr-FR"/>
        </w:rPr>
        <w:t>ment italien (1979-2006), du Conseil d’Administration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de l’</w:t>
      </w:r>
      <w:r w:rsidRPr="003D2820">
        <w:rPr>
          <w:rFonts w:ascii="Georgia" w:hAnsi="Georgia" w:cs="Georgia"/>
          <w:i/>
          <w:iCs/>
          <w:color w:val="000000"/>
          <w:sz w:val="22"/>
          <w:szCs w:val="22"/>
          <w:lang w:val="fr-FR"/>
        </w:rPr>
        <w:t xml:space="preserve">ENA </w:t>
      </w:r>
      <w:r w:rsidRPr="003D2820">
        <w:rPr>
          <w:rFonts w:ascii="Georgia" w:hAnsi="Georgia" w:cs="Georgia"/>
          <w:iCs/>
          <w:color w:val="000000"/>
          <w:sz w:val="22"/>
          <w:szCs w:val="22"/>
          <w:lang w:val="fr-FR"/>
        </w:rPr>
        <w:t>(2001-2005)</w:t>
      </w:r>
      <w:r w:rsidRPr="003D2820">
        <w:rPr>
          <w:rFonts w:ascii="Georgia" w:hAnsi="Georgia" w:cs="Georgia"/>
          <w:i/>
          <w:iCs/>
          <w:color w:val="000000"/>
          <w:sz w:val="22"/>
          <w:szCs w:val="22"/>
          <w:lang w:val="fr-FR"/>
        </w:rPr>
        <w:t>,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de la </w:t>
      </w:r>
      <w:r w:rsidRPr="003D2820">
        <w:rPr>
          <w:rFonts w:ascii="Georgia" w:hAnsi="Georgia" w:cs="Georgia"/>
          <w:iCs/>
          <w:color w:val="000000"/>
          <w:sz w:val="22"/>
          <w:szCs w:val="22"/>
          <w:lang w:val="fr-FR"/>
        </w:rPr>
        <w:t xml:space="preserve">Commission 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Attali</w:t>
      </w:r>
      <w:r w:rsidR="00E0548E">
        <w:rPr>
          <w:rFonts w:ascii="Georgia" w:hAnsi="Georgia" w:cs="Georgia"/>
          <w:color w:val="000000"/>
          <w:sz w:val="22"/>
          <w:szCs w:val="22"/>
          <w:lang w:val="fr-FR"/>
        </w:rPr>
        <w:t>, du Comité d’évaluation des stratégies ministérielles de réforme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et de la Commission Milhaud. </w:t>
      </w:r>
    </w:p>
    <w:p w:rsidR="00A451B6" w:rsidRPr="00A451B6" w:rsidRDefault="00A451B6" w:rsidP="00A451B6">
      <w:pPr>
        <w:spacing w:after="240"/>
        <w:ind w:right="424"/>
        <w:jc w:val="both"/>
        <w:rPr>
          <w:rFonts w:ascii="Bookman Old Style" w:hAnsi="Bookman Old Style"/>
          <w:b/>
          <w:color w:val="000000"/>
          <w:lang w:val="fr-FR"/>
        </w:rPr>
      </w:pPr>
      <w:bookmarkStart w:id="0" w:name="_GoBack"/>
      <w:bookmarkEnd w:id="0"/>
    </w:p>
    <w:sectPr w:rsidR="00A451B6" w:rsidRPr="00A451B6" w:rsidSect="00FA4C86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9B2"/>
    <w:multiLevelType w:val="multilevel"/>
    <w:tmpl w:val="E3CC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B6"/>
    <w:rsid w:val="003D2820"/>
    <w:rsid w:val="005A3543"/>
    <w:rsid w:val="00A451B6"/>
    <w:rsid w:val="00BA0822"/>
    <w:rsid w:val="00C12A31"/>
    <w:rsid w:val="00E0548E"/>
    <w:rsid w:val="00E57348"/>
    <w:rsid w:val="00F2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451B6"/>
    <w:rPr>
      <w:color w:val="F6450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1B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M5">
    <w:name w:val="CM5"/>
    <w:basedOn w:val="Normale"/>
    <w:next w:val="Normale"/>
    <w:uiPriority w:val="99"/>
    <w:rsid w:val="00A451B6"/>
    <w:pPr>
      <w:widowControl w:val="0"/>
      <w:autoSpaceDE w:val="0"/>
      <w:autoSpaceDN w:val="0"/>
      <w:adjustRightInd w:val="0"/>
    </w:pPr>
  </w:style>
  <w:style w:type="paragraph" w:customStyle="1" w:styleId="CM2">
    <w:name w:val="CM2"/>
    <w:basedOn w:val="Normale"/>
    <w:next w:val="Normale"/>
    <w:uiPriority w:val="99"/>
    <w:rsid w:val="00A451B6"/>
    <w:pPr>
      <w:widowControl w:val="0"/>
      <w:autoSpaceDE w:val="0"/>
      <w:autoSpaceDN w:val="0"/>
      <w:adjustRightInd w:val="0"/>
      <w:spacing w:line="251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451B6"/>
    <w:rPr>
      <w:color w:val="F6450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1B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M5">
    <w:name w:val="CM5"/>
    <w:basedOn w:val="Normale"/>
    <w:next w:val="Normale"/>
    <w:uiPriority w:val="99"/>
    <w:rsid w:val="00A451B6"/>
    <w:pPr>
      <w:widowControl w:val="0"/>
      <w:autoSpaceDE w:val="0"/>
      <w:autoSpaceDN w:val="0"/>
      <w:adjustRightInd w:val="0"/>
    </w:pPr>
  </w:style>
  <w:style w:type="paragraph" w:customStyle="1" w:styleId="CM2">
    <w:name w:val="CM2"/>
    <w:basedOn w:val="Normale"/>
    <w:next w:val="Normale"/>
    <w:uiPriority w:val="99"/>
    <w:rsid w:val="00A451B6"/>
    <w:pPr>
      <w:widowControl w:val="0"/>
      <w:autoSpaceDE w:val="0"/>
      <w:autoSpaceDN w:val="0"/>
      <w:adjustRightInd w:val="0"/>
      <w:spacing w:line="251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Bassanini</dc:creator>
  <cp:lastModifiedBy>DAVIDEPAS</cp:lastModifiedBy>
  <cp:revision>2</cp:revision>
  <dcterms:created xsi:type="dcterms:W3CDTF">2018-05-03T09:52:00Z</dcterms:created>
  <dcterms:modified xsi:type="dcterms:W3CDTF">2018-05-03T09:52:00Z</dcterms:modified>
</cp:coreProperties>
</file>